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B5E" w:rsidRDefault="00F13B5E" w:rsidP="00F13B5E">
      <w:pPr>
        <w:pStyle w:val="Header"/>
      </w:pPr>
      <w:r>
        <w:rPr>
          <w:noProof/>
        </w:rPr>
        <w:drawing>
          <wp:anchor distT="0" distB="0" distL="114300" distR="114300" simplePos="0" relativeHeight="251658240" behindDoc="0" locked="0" layoutInCell="1" allowOverlap="1">
            <wp:simplePos x="0" y="0"/>
            <wp:positionH relativeFrom="column">
              <wp:posOffset>2219325</wp:posOffset>
            </wp:positionH>
            <wp:positionV relativeFrom="paragraph">
              <wp:posOffset>-247650</wp:posOffset>
            </wp:positionV>
            <wp:extent cx="1219835" cy="1016635"/>
            <wp:effectExtent l="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835" cy="1016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-180340</wp:posOffset>
            </wp:positionV>
            <wp:extent cx="1307465" cy="1040765"/>
            <wp:effectExtent l="0" t="0" r="6985" b="6985"/>
            <wp:wrapNone/>
            <wp:docPr id="6" name="Picture 6" descr="PSBAheade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BAheader 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l="35973" r="34856"/>
                    <a:stretch>
                      <a:fillRect/>
                    </a:stretch>
                  </pic:blipFill>
                  <pic:spPr bwMode="auto">
                    <a:xfrm>
                      <a:off x="0" y="0"/>
                      <a:ext cx="1307465" cy="10407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4505325</wp:posOffset>
            </wp:positionH>
            <wp:positionV relativeFrom="paragraph">
              <wp:posOffset>-180975</wp:posOffset>
            </wp:positionV>
            <wp:extent cx="1114425" cy="1118870"/>
            <wp:effectExtent l="0" t="0" r="9525" b="5080"/>
            <wp:wrapNone/>
            <wp:docPr id="5" name="Picture 5" descr="PASB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BO-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8870"/>
                    </a:xfrm>
                    <a:prstGeom prst="rect">
                      <a:avLst/>
                    </a:prstGeom>
                    <a:noFill/>
                  </pic:spPr>
                </pic:pic>
              </a:graphicData>
            </a:graphic>
            <wp14:sizeRelH relativeFrom="page">
              <wp14:pctWidth>0</wp14:pctWidth>
            </wp14:sizeRelH>
            <wp14:sizeRelV relativeFrom="page">
              <wp14:pctHeight>0</wp14:pctHeight>
            </wp14:sizeRelV>
          </wp:anchor>
        </w:drawing>
      </w:r>
    </w:p>
    <w:p w:rsidR="00F13B5E" w:rsidRDefault="00F13B5E" w:rsidP="00F13B5E">
      <w:pPr>
        <w:rPr>
          <w:rFonts w:ascii="Times New Roman" w:hAnsi="Times New Roman" w:cs="Times New Roman"/>
          <w:sz w:val="24"/>
          <w:szCs w:val="24"/>
        </w:rPr>
      </w:pPr>
    </w:p>
    <w:p w:rsidR="00F13B5E" w:rsidRDefault="00F13B5E" w:rsidP="00F13B5E">
      <w:pPr>
        <w:rPr>
          <w:rFonts w:ascii="Times New Roman" w:hAnsi="Times New Roman" w:cs="Times New Roman"/>
          <w:sz w:val="24"/>
          <w:szCs w:val="24"/>
        </w:rPr>
      </w:pPr>
    </w:p>
    <w:p w:rsidR="00F13B5E" w:rsidRDefault="00F13B5E" w:rsidP="00F13B5E">
      <w:pPr>
        <w:rPr>
          <w:rFonts w:ascii="Times New Roman" w:hAnsi="Times New Roman" w:cs="Times New Roman"/>
          <w:sz w:val="24"/>
          <w:szCs w:val="24"/>
        </w:rPr>
      </w:pPr>
    </w:p>
    <w:p w:rsidR="00F13B5E" w:rsidRDefault="00F13B5E" w:rsidP="00F13B5E">
      <w:pPr>
        <w:rPr>
          <w:rFonts w:ascii="Times New Roman" w:hAnsi="Times New Roman" w:cs="Times New Roman"/>
          <w:sz w:val="24"/>
          <w:szCs w:val="24"/>
        </w:rPr>
      </w:pPr>
    </w:p>
    <w:p w:rsidR="00F13B5E" w:rsidRDefault="00F13B5E" w:rsidP="00F13B5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June 7, 2019</w:t>
      </w:r>
    </w:p>
    <w:p w:rsidR="00F13B5E" w:rsidRDefault="00F13B5E" w:rsidP="00F13B5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House State Government Committee</w:t>
      </w:r>
      <w:r>
        <w:rPr>
          <w:rFonts w:ascii="Times New Roman" w:hAnsi="Times New Roman" w:cs="Times New Roman"/>
          <w:sz w:val="24"/>
          <w:szCs w:val="24"/>
        </w:rPr>
        <w:br/>
        <w:t>Pennsylvania House of Representatives</w:t>
      </w:r>
      <w:r>
        <w:rPr>
          <w:rFonts w:ascii="Times New Roman" w:hAnsi="Times New Roman" w:cs="Times New Roman"/>
          <w:sz w:val="24"/>
          <w:szCs w:val="24"/>
        </w:rPr>
        <w:br/>
        <w:t>Re: House Bill 1069</w:t>
      </w:r>
    </w:p>
    <w:p w:rsidR="00F13B5E" w:rsidRDefault="00F13B5E" w:rsidP="00F13B5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Dear Representative,</w:t>
      </w:r>
    </w:p>
    <w:p w:rsidR="00F13B5E" w:rsidRDefault="00F13B5E" w:rsidP="00F13B5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On behalf of the school board members, school administrators, and business officials who oversee the commonwealth’s </w:t>
      </w:r>
      <w:proofErr w:type="gramStart"/>
      <w:r>
        <w:rPr>
          <w:rFonts w:ascii="Times New Roman" w:hAnsi="Times New Roman" w:cs="Times New Roman"/>
          <w:sz w:val="24"/>
          <w:szCs w:val="24"/>
        </w:rPr>
        <w:t>public school</w:t>
      </w:r>
      <w:proofErr w:type="gramEnd"/>
      <w:r>
        <w:rPr>
          <w:rFonts w:ascii="Times New Roman" w:hAnsi="Times New Roman" w:cs="Times New Roman"/>
          <w:sz w:val="24"/>
          <w:szCs w:val="24"/>
        </w:rPr>
        <w:t xml:space="preserve"> districts, we are writing to</w:t>
      </w:r>
      <w:r>
        <w:rPr>
          <w:rFonts w:ascii="Times New Roman" w:hAnsi="Times New Roman" w:cs="Times New Roman"/>
          <w:b/>
          <w:bCs/>
          <w:sz w:val="24"/>
          <w:szCs w:val="24"/>
        </w:rPr>
        <w:t xml:space="preserve"> express our concern with House Bill 1069 </w:t>
      </w:r>
      <w:r>
        <w:rPr>
          <w:rFonts w:ascii="Times New Roman" w:hAnsi="Times New Roman" w:cs="Times New Roman"/>
          <w:sz w:val="24"/>
          <w:szCs w:val="24"/>
        </w:rPr>
        <w:t xml:space="preserve">(Rep. </w:t>
      </w:r>
      <w:proofErr w:type="spellStart"/>
      <w:r>
        <w:rPr>
          <w:rFonts w:ascii="Times New Roman" w:hAnsi="Times New Roman" w:cs="Times New Roman"/>
          <w:sz w:val="24"/>
          <w:szCs w:val="24"/>
        </w:rPr>
        <w:t>Bernstine</w:t>
      </w:r>
      <w:proofErr w:type="spellEnd"/>
      <w:r>
        <w:rPr>
          <w:rFonts w:ascii="Times New Roman" w:hAnsi="Times New Roman" w:cs="Times New Roman"/>
          <w:sz w:val="24"/>
          <w:szCs w:val="24"/>
        </w:rPr>
        <w:t xml:space="preserve"> - Lawrence) to be considered by the House State Government Committee on June 12, 2019. House Bill 1069 </w:t>
      </w:r>
      <w:bookmarkStart w:id="0" w:name="_Hlk515618879"/>
      <w:r>
        <w:rPr>
          <w:rFonts w:ascii="Times New Roman" w:hAnsi="Times New Roman" w:cs="Times New Roman"/>
          <w:sz w:val="24"/>
          <w:szCs w:val="24"/>
        </w:rPr>
        <w:t xml:space="preserve">would mandate school boards to make meeting agendas, including a listing of each matter of business that will be the subject of official action and/or deliberation, available to the public prior to all public meetings.  </w:t>
      </w:r>
      <w:bookmarkEnd w:id="0"/>
      <w:r>
        <w:rPr>
          <w:rFonts w:ascii="Times New Roman" w:hAnsi="Times New Roman" w:cs="Times New Roman"/>
          <w:sz w:val="24"/>
          <w:szCs w:val="24"/>
        </w:rPr>
        <w:t xml:space="preserve">This concerns us as agendas evolve continuously up to the time of the meeting in many cases.  Some matters a board must approve are added to agendas at the last minute, not because the matter arises at the last minute, but because some necessary information or PDE approval necessary for the board to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comes through at the last minute. In these situations, delaying action to the next month would be disadvantageous, costly to taxpayers or involve other negative consequences to the district. </w:t>
      </w:r>
    </w:p>
    <w:p w:rsidR="00F13B5E" w:rsidRDefault="00F13B5E" w:rsidP="00F13B5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 common example is a construction project change order – architect’s review and recommendation could come through the morning of the meeting, and if not approved that night, could hold up the whole project. Additionally, this bill could impact teaching positions that could be left unfilled in September because some candidates applying in multiple districts did not accept an offer until the day of the August board meeting, or they lacked some item of paperwork they needed from PDE.</w:t>
      </w:r>
    </w:p>
    <w:p w:rsidR="00F13B5E" w:rsidRDefault="00F13B5E" w:rsidP="00F13B5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This legislation could have many unforeseen outcomes:</w:t>
      </w:r>
    </w:p>
    <w:p w:rsidR="00F13B5E" w:rsidRDefault="00F13B5E" w:rsidP="00F13B5E">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It could force boards to meet more often;</w:t>
      </w:r>
    </w:p>
    <w:p w:rsidR="00F13B5E" w:rsidRDefault="00F13B5E" w:rsidP="00F13B5E">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could delay important business, interrupt critical path coordination, and </w:t>
      </w:r>
      <w:proofErr w:type="gramStart"/>
      <w:r>
        <w:rPr>
          <w:rFonts w:ascii="Times New Roman" w:eastAsia="Times New Roman" w:hAnsi="Times New Roman" w:cs="Times New Roman"/>
          <w:sz w:val="24"/>
          <w:szCs w:val="24"/>
        </w:rPr>
        <w:t>open up</w:t>
      </w:r>
      <w:proofErr w:type="gramEnd"/>
      <w:r>
        <w:rPr>
          <w:rFonts w:ascii="Times New Roman" w:eastAsia="Times New Roman" w:hAnsi="Times New Roman" w:cs="Times New Roman"/>
          <w:sz w:val="24"/>
          <w:szCs w:val="24"/>
        </w:rPr>
        <w:t xml:space="preserve"> all manner of actions to legal challenge and disputes about what qualifies for exceptions, or whether something was adequately described in a posted agenda.</w:t>
      </w:r>
    </w:p>
    <w:p w:rsidR="00F13B5E" w:rsidRDefault="00F13B5E" w:rsidP="00F13B5E">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It could create agendas that could be a mile long, including all kinds of “just in case” items like the examples above that may or may not actually be acted on at that meeting.</w:t>
      </w:r>
    </w:p>
    <w:p w:rsidR="00F13B5E" w:rsidRDefault="00F13B5E" w:rsidP="00F13B5E">
      <w:pPr>
        <w:spacing w:before="100" w:beforeAutospacing="1" w:after="100" w:afterAutospacing="1"/>
        <w:rPr>
          <w:rFonts w:ascii="Franklin Gothic Medium" w:hAnsi="Franklin Gothic Medium"/>
          <w:sz w:val="24"/>
          <w:szCs w:val="24"/>
        </w:rPr>
      </w:pPr>
      <w:r>
        <w:rPr>
          <w:rFonts w:ascii="Times New Roman" w:hAnsi="Times New Roman" w:cs="Times New Roman"/>
          <w:sz w:val="24"/>
          <w:szCs w:val="24"/>
        </w:rPr>
        <w:t xml:space="preserve">For these reasons, PSBA, PASA, and PASBO oppose House Bill 1069. We appreciate your time and attention to these matters. </w:t>
      </w:r>
      <w:bookmarkStart w:id="1" w:name="_GoBack"/>
      <w:bookmarkEnd w:id="1"/>
    </w:p>
    <w:sectPr w:rsidR="00F13B5E" w:rsidSect="000E1319">
      <w:type w:val="continuous"/>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E66C8"/>
    <w:multiLevelType w:val="multilevel"/>
    <w:tmpl w:val="9CE6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5E"/>
    <w:rsid w:val="000E1319"/>
    <w:rsid w:val="001D2BB0"/>
    <w:rsid w:val="00C1690E"/>
    <w:rsid w:val="00E94771"/>
    <w:rsid w:val="00F13B5E"/>
    <w:rsid w:val="00F9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938769B"/>
  <w15:chartTrackingRefBased/>
  <w15:docId w15:val="{6B9B1DC7-C357-4F31-B95C-057A88E3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B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3B5E"/>
    <w:rPr>
      <w:color w:val="0563C1"/>
      <w:u w:val="single"/>
    </w:rPr>
  </w:style>
  <w:style w:type="paragraph" w:styleId="Header">
    <w:name w:val="header"/>
    <w:basedOn w:val="Normal"/>
    <w:link w:val="HeaderChar"/>
    <w:uiPriority w:val="99"/>
    <w:semiHidden/>
    <w:unhideWhenUsed/>
    <w:rsid w:val="00F13B5E"/>
  </w:style>
  <w:style w:type="character" w:customStyle="1" w:styleId="HeaderChar">
    <w:name w:val="Header Char"/>
    <w:basedOn w:val="DefaultParagraphFont"/>
    <w:link w:val="Header"/>
    <w:uiPriority w:val="99"/>
    <w:semiHidden/>
    <w:rsid w:val="00F13B5E"/>
    <w:rPr>
      <w:rFonts w:ascii="Calibri" w:hAnsi="Calibri" w:cs="Calibri"/>
    </w:rPr>
  </w:style>
  <w:style w:type="paragraph" w:styleId="NoSpacing">
    <w:name w:val="No Spacing"/>
    <w:basedOn w:val="Normal"/>
    <w:uiPriority w:val="1"/>
    <w:qFormat/>
    <w:rsid w:val="00F1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Cindy Eckerd</cp:lastModifiedBy>
  <cp:revision>1</cp:revision>
  <dcterms:created xsi:type="dcterms:W3CDTF">2019-06-10T15:09:00Z</dcterms:created>
  <dcterms:modified xsi:type="dcterms:W3CDTF">2019-06-10T15:18:00Z</dcterms:modified>
</cp:coreProperties>
</file>